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before="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INSIRA AQUI O TÍTULO EM PORTUGUÊS:</w:t>
      </w:r>
    </w:p>
    <w:p w:rsidR="00000000" w:rsidDel="00000000" w:rsidP="00000000" w:rsidRDefault="00000000" w:rsidRPr="00000000" w14:paraId="00000002">
      <w:pPr>
        <w:pStyle w:val="Heading1"/>
        <w:spacing w:after="0" w:before="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 aqui o subtítulo, se houver </w:t>
      </w:r>
      <w:r w:rsidDel="00000000" w:rsidR="00000000" w:rsidRPr="00000000">
        <w:rPr>
          <w:sz w:val="21"/>
          <w:szCs w:val="21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INSERT THE ENGLISH TRANSLATION OF YOUR TITLE HERE: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and the subtitle here, if there is one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INSERTAR LA TRADUCCIÓN AL ESPAÑOL DE SU TÍTULO AQUÍ: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y el subtítulo aquí, si lo hay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INSERIR ICI LA TRADUCTION DU TITRE EN FRANÇAIS :</w:t>
        <w:br w:type="textWrapping"/>
        <w:t xml:space="preserve">et ici le sous-titre, s'il y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completo do(s) Autor(es)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134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Resumo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Escreva aqui o resumo em itálico, entre 10 a 15 linhas. Utilize espaço simples entre as linhas, fonte Arial, tamanho 10.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134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134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134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134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Palavras-Chave: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Palavra-chave 1. Palavra-chave 2. Palavra-chave 3.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1134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Keywords: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Keyword 1. Keyword 2. Keyword 3.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134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1134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Palabras clave: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Palabra clave 1. Palabra clave 2. Palabra clave 3.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134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134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Mots-clé: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Mot-clé 1. Mot-clé 2. Mot-clé 3.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29209</wp:posOffset>
                </wp:positionH>
                <wp:positionV relativeFrom="paragraph">
                  <wp:posOffset>8253</wp:posOffset>
                </wp:positionV>
                <wp:extent cx="5491481" cy="19050"/>
                <wp:effectExtent b="0" l="0" r="0" t="0"/>
                <wp:wrapNone/>
                <wp:docPr descr="Line 2"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00260" y="3780000"/>
                          <a:ext cx="5491481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29209</wp:posOffset>
                </wp:positionH>
                <wp:positionV relativeFrom="paragraph">
                  <wp:posOffset>8253</wp:posOffset>
                </wp:positionV>
                <wp:extent cx="5491481" cy="19050"/>
                <wp:effectExtent b="0" l="0" r="0" t="0"/>
                <wp:wrapNone/>
                <wp:docPr descr="Line 2" id="1" name="image2.png"/>
                <a:graphic>
                  <a:graphicData uri="http://schemas.openxmlformats.org/drawingml/2006/picture">
                    <pic:pic>
                      <pic:nvPicPr>
                        <pic:cNvPr descr="Line 2"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1481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Título de seção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resumo expandido submetido ao XIX Simpósio de Pesquisa sobre Migrações deve ter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 a 12 mil caracteres com espaço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(incluindo títulos, resumo,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abstract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notas de rodapé e referências e anexos). A formatação deve seguir o modelo de padronização (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template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do evento. Deve ser digitado em fonte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Arial, corpo 12, em espaço 1,5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citações diretas de até três linhas devem ser inseridas no texto com o uso de aspas duplas, sem necessidade de itálico. Aspas simples são utilizadas para indicar citação no interior de outra citação. Prefira o sistema “autor-data”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conforme os exemplos a seguir. “Exemplo de citação direta curta” (FULANO, 1998, p. 56). Segundo Fulano (1998, p. 56), “Exemplo de citação direta curta”.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26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Citações diretas longas devem apresentar recuo de 4 cm e ser digitadas sem itálico, em corpo 10 e sem aspas. Citações diretas longas devem apresentar recuo de 4 cm e ser digitadas sem itálico, em corpo 10 e sem aspas. Citações diretas longas devem apresentar recuo de 4 cm e ser digitadas sem itálico, em corpo 10 e sem aspas. Citações diretas longas devem apresentar recuo de 4 cm e ser digitadas sem itálico, em corpo 10 e sem aspas (FULANO, 2005, p. 1).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Havendo a necessidade de listagem de itens, deve-se utilizar o seguinte formato: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ou 1) liste aqui o primeiro item;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 ou 2) liste aqui o segundo item;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 ou 3) liste aqui o terceiro item.</w:t>
      </w:r>
    </w:p>
    <w:p w:rsidR="00000000" w:rsidDel="00000000" w:rsidP="00000000" w:rsidRDefault="00000000" w:rsidRPr="00000000" w14:paraId="00000029">
      <w:pPr>
        <w:pStyle w:val="Heading3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Figuras e tabelas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imagens devem ser formatadas conforme o modelo abaixo. É preciso que haja referência às figuras no corpo do texto (FIG. 1).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5354955" cy="1236345"/>
            <wp:effectExtent b="0" l="0" r="0" t="0"/>
            <wp:docPr descr="Imagem 1" id="2" name="image1.png"/>
            <a:graphic>
              <a:graphicData uri="http://schemas.openxmlformats.org/drawingml/2006/picture">
                <pic:pic>
                  <pic:nvPicPr>
                    <pic:cNvPr descr="Imagem 1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54955" cy="12363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FIGURA 5 – Modelo de Shannon e Weaver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FONTE - SHANNON E WEAVER,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1962, p. 32.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imagens devem ser leves para que o arquivo final não fique pesado e possa ser enviado com facilidade pela internet. </w:t>
      </w:r>
    </w:p>
    <w:p w:rsidR="00000000" w:rsidDel="00000000" w:rsidP="00000000" w:rsidRDefault="00000000" w:rsidRPr="00000000" w14:paraId="0000003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tabelas devem seguir o modelo abaixo (TAB. 1).</w:t>
      </w:r>
    </w:p>
    <w:p w:rsidR="00000000" w:rsidDel="00000000" w:rsidP="00000000" w:rsidRDefault="00000000" w:rsidRPr="00000000" w14:paraId="0000003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TABELA 1</w:t>
      </w:r>
    </w:p>
    <w:p w:rsidR="00000000" w:rsidDel="00000000" w:rsidP="00000000" w:rsidRDefault="00000000" w:rsidRPr="00000000" w14:paraId="0000003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Tipos de interação</w:t>
      </w:r>
    </w:p>
    <w:p w:rsidR="00000000" w:rsidDel="00000000" w:rsidP="00000000" w:rsidRDefault="00000000" w:rsidRPr="00000000" w14:paraId="0000003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5.0" w:type="dxa"/>
        <w:jc w:val="left"/>
        <w:tblInd w:w="11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2183"/>
        <w:gridCol w:w="2294"/>
        <w:gridCol w:w="2294"/>
        <w:gridCol w:w="2294"/>
        <w:tblGridChange w:id="0">
          <w:tblGrid>
            <w:gridCol w:w="2183"/>
            <w:gridCol w:w="2294"/>
            <w:gridCol w:w="2294"/>
            <w:gridCol w:w="2294"/>
          </w:tblGrid>
        </w:tblGridChange>
      </w:tblGrid>
      <w:tr>
        <w:trPr>
          <w:cantSplit w:val="0"/>
          <w:trHeight w:val="4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Características interativas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Interação face a face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Interação mediada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Interação quase mediada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Espaço-tempo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Contexto de co-presença; sistema referencial espaço-temporal comum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Separação dos contextos; disponibilidade estendida no tempo e no espaço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Separação dos contextos; disponibilidade estendida no tempo e no espaço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Possibilidade de deixas simbólicas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Multiplicidade de deixas simbólicas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Limitação das possibilidades de deixas simbólicas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Limitação das possibilidades de deixas simbólicas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Orientação da 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Orientada para outros específicos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Orientada para outros específicos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Orientada para um número indefinido de receptores potenciais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Dialógica/monológica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Dialógica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Dialógica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Monológica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" w:right="0" w:hanging="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FONTE – THOMPSON, 1998, p. 80.</w:t>
      </w:r>
    </w:p>
    <w:p w:rsidR="00000000" w:rsidDel="00000000" w:rsidP="00000000" w:rsidRDefault="00000000" w:rsidRPr="00000000" w14:paraId="0000004D">
      <w:pPr>
        <w:pStyle w:val="Heading3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Referências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SHANNON, C; WEAVER, W.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mathematical theory of communication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Urbana: University of Illinois Press, 1962.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THOMPSON, John B.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mídia e a modernidade: uma teoria social da mídia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Petrópolis: Vozes, 1998.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40" w:w="11900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7f7f7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7f7f7f"/>
        <w:sz w:val="18"/>
        <w:szCs w:val="18"/>
        <w:u w:val="none"/>
        <w:shd w:fill="auto" w:val="clear"/>
        <w:vertAlign w:val="baseline"/>
        <w:rtl w:val="0"/>
      </w:rPr>
      <w:t xml:space="preserve">X Simpósio de Pesquisa sobre Migrações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7f7f7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7f7f7f"/>
        <w:sz w:val="18"/>
        <w:szCs w:val="18"/>
        <w:u w:val="none"/>
        <w:shd w:fill="auto" w:val="clear"/>
        <w:vertAlign w:val="baseline"/>
        <w:rtl w:val="0"/>
      </w:rPr>
      <w:t xml:space="preserve">https://forumdeimigracao.org/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Trabalho apresentado no X Simpósio de Pesquisa sobre Migrações, realizado na Universidade Federal do Rio de Janeiro, de 9 a 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novembro de 2026.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Insira aqui seus dados: vínculo institucional, titulação, e-mail.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Utilize notas de rodapé para explicações, comentários e traduções.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P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image" Target="media/image1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JXlbq1+RBvGBBEBApTbLgWvmZw==">CgMxLjA4AHIhMVVKbFdBMmN1dUdUS0xoOUVRMFppV0pCYVlVM1Z3QVE1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